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2B3" w:rsidRDefault="005702B3" w:rsidP="00EF51C2">
      <w:pPr>
        <w:tabs>
          <w:tab w:val="left" w:pos="-720"/>
        </w:tabs>
        <w:suppressAutoHyphens/>
        <w:ind w:right="-1"/>
        <w:jc w:val="center"/>
        <w:rPr>
          <w:rFonts w:ascii="Verdana" w:hAnsi="Verdana" w:cs="Calibri"/>
          <w:b/>
          <w:sz w:val="20"/>
          <w:szCs w:val="22"/>
        </w:rPr>
      </w:pPr>
    </w:p>
    <w:p w:rsidR="00EF51C2" w:rsidRDefault="00EF51C2" w:rsidP="00EF51C2">
      <w:pPr>
        <w:tabs>
          <w:tab w:val="left" w:pos="-720"/>
        </w:tabs>
        <w:suppressAutoHyphens/>
        <w:ind w:right="-1"/>
        <w:jc w:val="center"/>
        <w:rPr>
          <w:rFonts w:ascii="Verdana" w:hAnsi="Verdana" w:cs="Calibri"/>
          <w:b/>
          <w:sz w:val="20"/>
          <w:szCs w:val="22"/>
        </w:rPr>
      </w:pPr>
      <w:r>
        <w:rPr>
          <w:rFonts w:ascii="Verdana" w:hAnsi="Verdana" w:cs="Calibri"/>
          <w:b/>
          <w:sz w:val="20"/>
          <w:szCs w:val="22"/>
        </w:rPr>
        <w:t>ANEXO IV</w:t>
      </w:r>
    </w:p>
    <w:p w:rsidR="00EF51C2" w:rsidRDefault="00EF51C2" w:rsidP="00EF51C2">
      <w:pPr>
        <w:tabs>
          <w:tab w:val="left" w:pos="-720"/>
        </w:tabs>
        <w:suppressAutoHyphens/>
        <w:ind w:right="-1"/>
        <w:jc w:val="center"/>
        <w:rPr>
          <w:rFonts w:ascii="Verdana" w:hAnsi="Verdana" w:cs="Calibri"/>
          <w:b/>
          <w:sz w:val="20"/>
          <w:szCs w:val="22"/>
        </w:rPr>
      </w:pPr>
    </w:p>
    <w:p w:rsidR="005702B3" w:rsidRDefault="005702B3" w:rsidP="00EF51C2">
      <w:pPr>
        <w:tabs>
          <w:tab w:val="left" w:pos="-720"/>
        </w:tabs>
        <w:suppressAutoHyphens/>
        <w:ind w:right="-1"/>
        <w:jc w:val="center"/>
        <w:rPr>
          <w:rFonts w:ascii="Verdana" w:hAnsi="Verdana" w:cs="Calibri"/>
          <w:b/>
          <w:sz w:val="20"/>
          <w:szCs w:val="22"/>
        </w:rPr>
      </w:pPr>
    </w:p>
    <w:p w:rsidR="00EF51C2" w:rsidRPr="00426B1E" w:rsidRDefault="00EF51C2" w:rsidP="00EF51C2">
      <w:pPr>
        <w:tabs>
          <w:tab w:val="left" w:pos="-720"/>
        </w:tabs>
        <w:suppressAutoHyphens/>
        <w:ind w:right="-1"/>
        <w:jc w:val="center"/>
        <w:rPr>
          <w:rFonts w:ascii="Verdana" w:hAnsi="Verdana" w:cs="Calibri"/>
          <w:b/>
          <w:sz w:val="20"/>
          <w:szCs w:val="22"/>
        </w:rPr>
      </w:pPr>
      <w:r>
        <w:rPr>
          <w:rFonts w:ascii="Verdana" w:hAnsi="Verdana" w:cs="Calibri"/>
          <w:b/>
          <w:sz w:val="20"/>
          <w:szCs w:val="22"/>
        </w:rPr>
        <w:t xml:space="preserve">MODELO DE SOLICITUD </w:t>
      </w:r>
    </w:p>
    <w:p w:rsidR="00EF51C2" w:rsidRPr="007D25A2" w:rsidRDefault="00EF51C2" w:rsidP="00EF51C2">
      <w:pPr>
        <w:jc w:val="both"/>
        <w:rPr>
          <w:rFonts w:ascii="Calibri" w:hAnsi="Calibri"/>
          <w:b/>
        </w:rPr>
      </w:pPr>
    </w:p>
    <w:tbl>
      <w:tblPr>
        <w:tblW w:w="8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2"/>
      </w:tblGrid>
      <w:tr w:rsidR="00EF51C2" w:rsidTr="00E97404">
        <w:trPr>
          <w:trHeight w:val="597"/>
        </w:trPr>
        <w:tc>
          <w:tcPr>
            <w:tcW w:w="8552" w:type="dxa"/>
            <w:shd w:val="clear" w:color="auto" w:fill="auto"/>
          </w:tcPr>
          <w:p w:rsidR="00EF51C2" w:rsidRPr="00844DA6" w:rsidRDefault="002F759E" w:rsidP="002F759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SOLICITUD QUE SE HA DE ADJUNTAR AL CURRÍCULUM VITAE PARA PARTICIPAR EN EL PROCESO DE SELECCIÓN TEMPORAL DE PERSONAL LABORAL, ESCALA A, GRUPO PROFESIONAL TITULADO/A UNIVERSITARIO, ESPAÑOL LENGUA EXTRANJERA EN EL CENTRO DE IDIOMAS DE LA UNIVERSIDAD DE CANTABRIA. </w:t>
            </w:r>
          </w:p>
        </w:tc>
      </w:tr>
    </w:tbl>
    <w:p w:rsidR="00EF51C2" w:rsidRPr="007D25A2" w:rsidRDefault="00EF51C2" w:rsidP="00EF51C2">
      <w:pPr>
        <w:jc w:val="center"/>
        <w:rPr>
          <w:rFonts w:ascii="Calibri" w:hAnsi="Calibri" w:cs="Arial"/>
          <w:b/>
          <w:noProof/>
          <w:sz w:val="22"/>
          <w:szCs w:val="22"/>
          <w:lang w:val="es-ES"/>
        </w:rPr>
      </w:pP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  <w:u w:val="single"/>
        </w:rPr>
      </w:pP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  <w:u w:val="single"/>
        </w:rPr>
      </w:pPr>
      <w:r w:rsidRPr="007D25A2">
        <w:rPr>
          <w:rFonts w:ascii="Calibri" w:hAnsi="Calibri"/>
          <w:b/>
          <w:sz w:val="22"/>
          <w:szCs w:val="22"/>
          <w:u w:val="single"/>
        </w:rPr>
        <w:t>DATOS PERSONALES</w:t>
      </w:r>
    </w:p>
    <w:p w:rsidR="00EF51C2" w:rsidRDefault="00EF51C2" w:rsidP="00EF51C2">
      <w:pPr>
        <w:rPr>
          <w:rFonts w:ascii="Calibri" w:hAnsi="Calibri"/>
          <w:b/>
          <w:sz w:val="22"/>
          <w:szCs w:val="22"/>
        </w:rPr>
      </w:pPr>
    </w:p>
    <w:p w:rsidR="00EF51C2" w:rsidRPr="0060271E" w:rsidRDefault="00EF51C2" w:rsidP="00EF51C2">
      <w:pPr>
        <w:rPr>
          <w:rFonts w:ascii="Calibri" w:hAnsi="Calibri"/>
          <w:sz w:val="22"/>
          <w:szCs w:val="22"/>
        </w:rPr>
      </w:pP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>APELLIDOS Y NOMBRE</w:t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bookmarkEnd w:id="0"/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>D.</w:t>
      </w:r>
      <w:proofErr w:type="gramStart"/>
      <w:r w:rsidRPr="007D25A2">
        <w:rPr>
          <w:rFonts w:ascii="Calibri" w:hAnsi="Calibri"/>
          <w:b/>
          <w:sz w:val="22"/>
          <w:szCs w:val="22"/>
        </w:rPr>
        <w:t>N.I</w:t>
      </w:r>
      <w:proofErr w:type="gramEnd"/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" w:name="Texto23"/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bookmarkEnd w:id="1"/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>CORREO ELECTRÓNICO</w:t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" w:name="Texto24"/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bookmarkEnd w:id="2"/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>TELÉFONO</w:t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" w:name="Texto25"/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bookmarkEnd w:id="3"/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  <w:u w:val="single"/>
        </w:rPr>
      </w:pPr>
      <w:r w:rsidRPr="007D25A2">
        <w:rPr>
          <w:rFonts w:ascii="Calibri" w:hAnsi="Calibri"/>
          <w:b/>
          <w:sz w:val="22"/>
          <w:szCs w:val="22"/>
          <w:u w:val="single"/>
        </w:rPr>
        <w:t>DATOS DE LA CONVOCATORIA</w:t>
      </w: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  <w:u w:val="single"/>
        </w:rPr>
      </w:pPr>
    </w:p>
    <w:p w:rsidR="00EF51C2" w:rsidRPr="007D25A2" w:rsidRDefault="002F759E" w:rsidP="00082932">
      <w:pPr>
        <w:suppressAutoHyphens/>
        <w:jc w:val="both"/>
        <w:rPr>
          <w:rFonts w:ascii="Calibri" w:hAnsi="Calibri"/>
          <w:b/>
          <w:sz w:val="22"/>
          <w:szCs w:val="22"/>
        </w:rPr>
      </w:pPr>
      <w:r w:rsidRPr="002F759E">
        <w:rPr>
          <w:rFonts w:ascii="Calibri" w:hAnsi="Calibri"/>
          <w:b/>
          <w:sz w:val="22"/>
          <w:szCs w:val="22"/>
        </w:rPr>
        <w:t>PUESTO DE TRABAJO: ESCALA A, GRUPO PROFESIONAL TITULADO/A UNIVERSITARIO, ESPAÑOL LENGUA EXTRANJERA, EN EL CENTRO DE IDIOMAS DE LA UNIVERSIDAD DE CANTABRIA.</w:t>
      </w: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  <w:u w:val="single"/>
        </w:rPr>
      </w:pPr>
      <w:r w:rsidRPr="007D25A2">
        <w:rPr>
          <w:rFonts w:ascii="Calibri" w:hAnsi="Calibri"/>
          <w:b/>
          <w:sz w:val="22"/>
          <w:szCs w:val="22"/>
          <w:u w:val="single"/>
        </w:rPr>
        <w:t>OBSERVACIONES</w:t>
      </w: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</w:p>
    <w:bookmarkStart w:id="4" w:name="Texto29"/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bookmarkEnd w:id="4"/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</w:p>
    <w:p w:rsidR="00EF51C2" w:rsidRPr="007D25A2" w:rsidRDefault="00EF51C2" w:rsidP="00EF51C2">
      <w:pPr>
        <w:rPr>
          <w:rFonts w:ascii="Calibri" w:hAnsi="Calibri"/>
          <w:b/>
          <w:sz w:val="22"/>
          <w:szCs w:val="22"/>
        </w:rPr>
      </w:pPr>
    </w:p>
    <w:p w:rsidR="00935B19" w:rsidRDefault="00EF51C2" w:rsidP="00935B19">
      <w:pPr>
        <w:jc w:val="right"/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 xml:space="preserve">En Santander a </w:t>
      </w: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" w:name="Texto30"/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bookmarkEnd w:id="5"/>
      <w:r w:rsidRPr="007D25A2">
        <w:rPr>
          <w:rFonts w:ascii="Calibri" w:hAnsi="Calibri"/>
          <w:b/>
          <w:sz w:val="22"/>
          <w:szCs w:val="22"/>
        </w:rPr>
        <w:t xml:space="preserve"> de </w:t>
      </w:r>
      <w:r w:rsidRPr="007D25A2">
        <w:rPr>
          <w:rFonts w:ascii="Calibri" w:hAnsi="Calibri"/>
          <w:b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D25A2">
        <w:rPr>
          <w:rFonts w:ascii="Calibri" w:hAnsi="Calibri"/>
          <w:b/>
          <w:sz w:val="22"/>
          <w:szCs w:val="22"/>
        </w:rPr>
        <w:instrText xml:space="preserve"> FORMTEXT </w:instrText>
      </w:r>
      <w:r w:rsidRPr="007D25A2">
        <w:rPr>
          <w:rFonts w:ascii="Calibri" w:hAnsi="Calibri"/>
          <w:b/>
          <w:sz w:val="22"/>
          <w:szCs w:val="22"/>
        </w:rPr>
      </w:r>
      <w:r w:rsidRPr="007D25A2">
        <w:rPr>
          <w:rFonts w:ascii="Calibri" w:hAnsi="Calibri"/>
          <w:b/>
          <w:sz w:val="22"/>
          <w:szCs w:val="22"/>
        </w:rPr>
        <w:fldChar w:fldCharType="separate"/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noProof/>
          <w:sz w:val="22"/>
          <w:szCs w:val="22"/>
        </w:rPr>
        <w:t> </w:t>
      </w:r>
      <w:r w:rsidRPr="007D25A2">
        <w:rPr>
          <w:rFonts w:ascii="Calibri" w:hAnsi="Calibri"/>
          <w:b/>
          <w:sz w:val="22"/>
          <w:szCs w:val="22"/>
        </w:rPr>
        <w:fldChar w:fldCharType="end"/>
      </w:r>
      <w:r>
        <w:rPr>
          <w:rFonts w:ascii="Calibri" w:hAnsi="Calibri"/>
          <w:b/>
          <w:sz w:val="22"/>
          <w:szCs w:val="22"/>
        </w:rPr>
        <w:t xml:space="preserve"> de </w:t>
      </w:r>
      <w:r w:rsidR="002F759E">
        <w:rPr>
          <w:rFonts w:ascii="Calibri" w:hAnsi="Calibri"/>
          <w:b/>
          <w:sz w:val="22"/>
          <w:szCs w:val="22"/>
        </w:rPr>
        <w:t>2022</w:t>
      </w:r>
      <w:bookmarkStart w:id="6" w:name="_GoBack"/>
      <w:bookmarkEnd w:id="6"/>
    </w:p>
    <w:p w:rsidR="00EF51C2" w:rsidRDefault="00EF51C2" w:rsidP="00935B19">
      <w:pPr>
        <w:jc w:val="right"/>
        <w:rPr>
          <w:rFonts w:ascii="Calibri" w:hAnsi="Calibri"/>
          <w:b/>
          <w:sz w:val="22"/>
          <w:szCs w:val="22"/>
        </w:rPr>
      </w:pP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</w:r>
      <w:r w:rsidRPr="007D25A2">
        <w:rPr>
          <w:rFonts w:ascii="Calibri" w:hAnsi="Calibri"/>
          <w:b/>
          <w:sz w:val="22"/>
          <w:szCs w:val="22"/>
        </w:rPr>
        <w:tab/>
        <w:t xml:space="preserve">                                                                         (Firma)</w:t>
      </w:r>
    </w:p>
    <w:p w:rsidR="00EF51C2" w:rsidRPr="007D25A2" w:rsidRDefault="00EF51C2" w:rsidP="00EF51C2">
      <w:pPr>
        <w:rPr>
          <w:rFonts w:ascii="Calibri" w:hAnsi="Calibri"/>
          <w:sz w:val="22"/>
          <w:szCs w:val="22"/>
        </w:rPr>
      </w:pPr>
    </w:p>
    <w:p w:rsidR="00EF51C2" w:rsidRDefault="00EF51C2" w:rsidP="00EF51C2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F03617" w:rsidRPr="00F03617" w:rsidRDefault="00F03617" w:rsidP="00F03617">
      <w:pPr>
        <w:jc w:val="center"/>
        <w:rPr>
          <w:rFonts w:asciiTheme="minorHAnsi" w:hAnsiTheme="minorHAnsi" w:cstheme="minorHAnsi"/>
          <w:b/>
          <w:color w:val="006666"/>
          <w:sz w:val="20"/>
        </w:rPr>
      </w:pPr>
      <w:r w:rsidRPr="00F03617">
        <w:rPr>
          <w:rFonts w:asciiTheme="minorHAnsi" w:hAnsiTheme="minorHAnsi" w:cstheme="minorHAnsi"/>
          <w:b/>
          <w:color w:val="006666"/>
          <w:sz w:val="20"/>
        </w:rPr>
        <w:lastRenderedPageBreak/>
        <w:t>INFORMACIÓN SOBRE PROTECCIÓN DE DATOS PERSONALES (RGPD ARTS. 13 Y 14)</w:t>
      </w:r>
    </w:p>
    <w:p w:rsidR="00F03617" w:rsidRPr="00F03617" w:rsidRDefault="00F03617" w:rsidP="00F03617">
      <w:pPr>
        <w:jc w:val="center"/>
        <w:rPr>
          <w:rFonts w:asciiTheme="minorHAnsi" w:hAnsiTheme="minorHAnsi" w:cstheme="minorHAnsi"/>
          <w:b/>
          <w:color w:val="006666"/>
          <w:sz w:val="20"/>
        </w:rPr>
      </w:pPr>
      <w:r w:rsidRPr="00F03617">
        <w:rPr>
          <w:rFonts w:asciiTheme="minorHAnsi" w:hAnsiTheme="minorHAnsi" w:cstheme="minorHAnsi"/>
          <w:b/>
          <w:color w:val="006666"/>
          <w:sz w:val="20"/>
        </w:rPr>
        <w:t>ACTIVIDAD DE TRATAMIENTO: “PERSONAL Y NÓMINAS”</w:t>
      </w:r>
    </w:p>
    <w:p w:rsidR="00F03617" w:rsidRPr="00F03617" w:rsidRDefault="00F03617" w:rsidP="00F03617">
      <w:pPr>
        <w:jc w:val="center"/>
        <w:rPr>
          <w:rFonts w:asciiTheme="minorHAnsi" w:hAnsiTheme="minorHAnsi" w:cstheme="minorHAnsi"/>
          <w:b/>
          <w:color w:val="006666"/>
          <w:sz w:val="20"/>
        </w:rPr>
      </w:pPr>
      <w:r w:rsidRPr="00F03617">
        <w:rPr>
          <w:rFonts w:asciiTheme="minorHAnsi" w:hAnsiTheme="minorHAnsi" w:cstheme="minorHAnsi"/>
          <w:b/>
          <w:color w:val="006666"/>
          <w:sz w:val="20"/>
        </w:rPr>
        <w:t>INFORMACIÓN BÁSICA SOBRE PROTECCIÓN DE DATOS</w:t>
      </w:r>
    </w:p>
    <w:p w:rsidR="00F03617" w:rsidRPr="00F03617" w:rsidRDefault="00F03617" w:rsidP="00F03617">
      <w:pPr>
        <w:spacing w:line="276" w:lineRule="auto"/>
        <w:rPr>
          <w:rFonts w:asciiTheme="minorHAnsi" w:hAnsiTheme="minorHAnsi" w:cstheme="minorHAnsi"/>
          <w:sz w:val="14"/>
          <w:szCs w:val="14"/>
        </w:rPr>
      </w:pPr>
    </w:p>
    <w:tbl>
      <w:tblPr>
        <w:tblStyle w:val="Tablaconcuadrcula"/>
        <w:tblW w:w="8585" w:type="dxa"/>
        <w:tblLayout w:type="fixed"/>
        <w:tblLook w:val="04A0" w:firstRow="1" w:lastRow="0" w:firstColumn="1" w:lastColumn="0" w:noHBand="0" w:noVBand="1"/>
      </w:tblPr>
      <w:tblGrid>
        <w:gridCol w:w="3718"/>
        <w:gridCol w:w="4867"/>
      </w:tblGrid>
      <w:tr w:rsidR="00F03617" w:rsidRPr="00F03617" w:rsidTr="0021047B">
        <w:trPr>
          <w:trHeight w:val="101"/>
        </w:trPr>
        <w:tc>
          <w:tcPr>
            <w:tcW w:w="3718" w:type="dxa"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RESPONSABLE DEL TRATAMIENTO</w:t>
            </w:r>
          </w:p>
        </w:tc>
        <w:tc>
          <w:tcPr>
            <w:tcW w:w="4867" w:type="dxa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GERENTE DE LA UNIVERSIDAD DE CANTABRIA</w:t>
            </w:r>
          </w:p>
        </w:tc>
      </w:tr>
      <w:tr w:rsidR="00F03617" w:rsidRPr="00F03617" w:rsidTr="0021047B">
        <w:trPr>
          <w:trHeight w:val="337"/>
        </w:trPr>
        <w:tc>
          <w:tcPr>
            <w:tcW w:w="3718" w:type="dxa"/>
            <w:vMerge w:val="restart"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FINALIDAD</w:t>
            </w:r>
          </w:p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DEL TRATAMIENTO</w:t>
            </w:r>
          </w:p>
        </w:tc>
        <w:tc>
          <w:tcPr>
            <w:tcW w:w="4867" w:type="dxa"/>
            <w:vMerge w:val="restart"/>
          </w:tcPr>
          <w:p w:rsidR="00F03617" w:rsidRPr="00F03617" w:rsidRDefault="00F03617" w:rsidP="0021047B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>Gestión administrativa, académica y económica del personal de la Universidad de Cantabria y, en algunos casos, de personal externo, recogiendo la evolución e incidencias de toda su relación de servicios con la universidad, incluyendo toda la actividad que desarrolle en su seno. Estadísticas internas y externas y encuestas de calidad de los servicios del sistema de calidad institucional. Gestión de procesos selectivos.</w:t>
            </w:r>
          </w:p>
        </w:tc>
      </w:tr>
      <w:tr w:rsidR="00F03617" w:rsidRPr="00F03617" w:rsidTr="0021047B">
        <w:trPr>
          <w:trHeight w:val="337"/>
        </w:trPr>
        <w:tc>
          <w:tcPr>
            <w:tcW w:w="3718" w:type="dxa"/>
            <w:vMerge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867" w:type="dxa"/>
            <w:vMerge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color w:val="0033CC"/>
                <w:sz w:val="14"/>
                <w:szCs w:val="14"/>
              </w:rPr>
            </w:pPr>
          </w:p>
        </w:tc>
      </w:tr>
      <w:tr w:rsidR="00F03617" w:rsidRPr="00F03617" w:rsidTr="0021047B">
        <w:trPr>
          <w:trHeight w:val="337"/>
        </w:trPr>
        <w:tc>
          <w:tcPr>
            <w:tcW w:w="3718" w:type="dxa"/>
            <w:vMerge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867" w:type="dxa"/>
            <w:vMerge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color w:val="0033CC"/>
                <w:sz w:val="14"/>
                <w:szCs w:val="14"/>
              </w:rPr>
            </w:pPr>
          </w:p>
        </w:tc>
      </w:tr>
      <w:tr w:rsidR="00F03617" w:rsidRPr="00F03617" w:rsidTr="0021047B">
        <w:trPr>
          <w:trHeight w:val="337"/>
        </w:trPr>
        <w:tc>
          <w:tcPr>
            <w:tcW w:w="3718" w:type="dxa"/>
            <w:vMerge w:val="restart"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LEGITIMACIÓN</w:t>
            </w:r>
          </w:p>
        </w:tc>
        <w:tc>
          <w:tcPr>
            <w:tcW w:w="4867" w:type="dxa"/>
            <w:vMerge w:val="restart"/>
          </w:tcPr>
          <w:p w:rsidR="00F03617" w:rsidRPr="00F03617" w:rsidRDefault="00F03617" w:rsidP="0021047B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>RGPD. Art.6.1. c) Tratamiento necesario para el cumplimiento de una obligación legal aplicable al responsable del tratamiento.</w:t>
            </w:r>
          </w:p>
          <w:p w:rsidR="00F03617" w:rsidRPr="00F03617" w:rsidRDefault="00F03617" w:rsidP="0021047B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 xml:space="preserve">RGPD Art. 6.1. e) Tratamiento necesario para el cumplimiento de una misión realizada en interés público o en el ejercicio de poderes públicos conferidos al responsable del tratamiento. </w:t>
            </w:r>
          </w:p>
          <w:p w:rsidR="00F03617" w:rsidRPr="00F03617" w:rsidRDefault="00F03617" w:rsidP="0021047B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 xml:space="preserve">Ley Orgánica 6/2001, de 21 de diciembre, de Universidades. </w:t>
            </w:r>
          </w:p>
          <w:p w:rsidR="00F03617" w:rsidRPr="00F03617" w:rsidRDefault="00F03617" w:rsidP="0021047B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>Real Decreto Legislativo 5/2015, de 30 de octubre, por el que se aprueba la Ley del Estatuto Básico del Empleado Público</w:t>
            </w:r>
          </w:p>
          <w:p w:rsidR="00F03617" w:rsidRPr="00F03617" w:rsidRDefault="00F03617" w:rsidP="0021047B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>Real Decreto legislativo 2/2015, de 23 de octubre, por el que se aprueba el texto refundido de la Ley del Estatuto de los Trabajadores.</w:t>
            </w:r>
          </w:p>
          <w:p w:rsidR="00F03617" w:rsidRPr="00F03617" w:rsidRDefault="00F03617" w:rsidP="0021047B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 xml:space="preserve">Real Decreto legislativo 8/2015, de 30 de octubre, por el que se aprueba el texto refundido de la Ley de la Seguridad Social. </w:t>
            </w:r>
          </w:p>
          <w:p w:rsidR="00F03617" w:rsidRPr="00F03617" w:rsidRDefault="00F03617" w:rsidP="0021047B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 xml:space="preserve">Ley 14/2011, de 1 de junio, de la Ciencia, la Tecnología y la Innovación. </w:t>
            </w:r>
          </w:p>
          <w:p w:rsidR="00F03617" w:rsidRPr="00F03617" w:rsidRDefault="00F03617" w:rsidP="0021047B">
            <w:pPr>
              <w:jc w:val="both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 xml:space="preserve">Ley 35/2006, de 28 de noviembre, del Impuesto sobre la Renta de las Personas Físicas y de modificación parcial de las leyes de los Impuestos sobre Sociedades, sobre la Renta de no Residentes y sobre el Patrimonio. </w:t>
            </w:r>
          </w:p>
        </w:tc>
      </w:tr>
      <w:tr w:rsidR="00F03617" w:rsidRPr="00F03617" w:rsidTr="0021047B">
        <w:trPr>
          <w:trHeight w:val="337"/>
        </w:trPr>
        <w:tc>
          <w:tcPr>
            <w:tcW w:w="3718" w:type="dxa"/>
            <w:vMerge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867" w:type="dxa"/>
            <w:vMerge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color w:val="0033CC"/>
                <w:sz w:val="14"/>
                <w:szCs w:val="14"/>
              </w:rPr>
            </w:pPr>
          </w:p>
        </w:tc>
      </w:tr>
      <w:tr w:rsidR="00F03617" w:rsidRPr="00F03617" w:rsidTr="0021047B">
        <w:trPr>
          <w:trHeight w:val="157"/>
        </w:trPr>
        <w:tc>
          <w:tcPr>
            <w:tcW w:w="3718" w:type="dxa"/>
            <w:vMerge w:val="restart"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DESTINATARIOS DE CESIONES O TRANSFERENCIAS</w:t>
            </w:r>
          </w:p>
        </w:tc>
        <w:tc>
          <w:tcPr>
            <w:tcW w:w="4867" w:type="dxa"/>
          </w:tcPr>
          <w:p w:rsidR="00F03617" w:rsidRPr="00F03617" w:rsidRDefault="00F03617" w:rsidP="0021047B">
            <w:pPr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>Otras administraciones y organismos públicos relacionados con las funciones de la UC.</w:t>
            </w:r>
          </w:p>
          <w:p w:rsidR="00F03617" w:rsidRPr="00F03617" w:rsidRDefault="00F03617" w:rsidP="0021047B">
            <w:pPr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>Entidades bancarias colaboradoras.</w:t>
            </w:r>
          </w:p>
          <w:p w:rsidR="00F03617" w:rsidRPr="00F03617" w:rsidRDefault="00F03617" w:rsidP="0021047B">
            <w:pPr>
              <w:spacing w:line="276" w:lineRule="auto"/>
              <w:jc w:val="both"/>
              <w:rPr>
                <w:rFonts w:asciiTheme="minorHAnsi" w:hAnsiTheme="minorHAnsi" w:cstheme="minorHAnsi"/>
                <w:color w:val="0033CC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>Entidad encargada del servicio de vigilancia de la salud.</w:t>
            </w:r>
          </w:p>
        </w:tc>
      </w:tr>
      <w:tr w:rsidR="00F03617" w:rsidRPr="00F03617" w:rsidTr="0021047B">
        <w:trPr>
          <w:trHeight w:val="157"/>
        </w:trPr>
        <w:tc>
          <w:tcPr>
            <w:tcW w:w="3718" w:type="dxa"/>
            <w:vMerge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867" w:type="dxa"/>
          </w:tcPr>
          <w:p w:rsidR="00F03617" w:rsidRPr="00F03617" w:rsidRDefault="00F03617" w:rsidP="0021047B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>Se prevén transferencias internacionales en el caso de participación en programas de movilidad internacional con consentimiento en la solicitud de participación.</w:t>
            </w:r>
          </w:p>
        </w:tc>
      </w:tr>
      <w:tr w:rsidR="00F03617" w:rsidRPr="00F03617" w:rsidTr="0021047B">
        <w:trPr>
          <w:trHeight w:val="337"/>
        </w:trPr>
        <w:tc>
          <w:tcPr>
            <w:tcW w:w="3718" w:type="dxa"/>
            <w:vMerge w:val="restart"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DERECHOS DE LAS PERSONAS INTERESADAS</w:t>
            </w:r>
          </w:p>
        </w:tc>
        <w:tc>
          <w:tcPr>
            <w:tcW w:w="4867" w:type="dxa"/>
            <w:vMerge w:val="restart"/>
          </w:tcPr>
          <w:p w:rsidR="00F03617" w:rsidRPr="00F03617" w:rsidRDefault="00F03617" w:rsidP="0021047B">
            <w:pPr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>Tiene derecho a acceder, rectificar y suprimir los datos, así como otros derechos, como se explica en la información adicional.</w:t>
            </w:r>
          </w:p>
        </w:tc>
      </w:tr>
      <w:tr w:rsidR="00F03617" w:rsidRPr="00F03617" w:rsidTr="0021047B">
        <w:trPr>
          <w:trHeight w:val="337"/>
        </w:trPr>
        <w:tc>
          <w:tcPr>
            <w:tcW w:w="3718" w:type="dxa"/>
            <w:vMerge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867" w:type="dxa"/>
            <w:vMerge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3617" w:rsidRPr="00F03617" w:rsidTr="0021047B">
        <w:trPr>
          <w:trHeight w:val="337"/>
        </w:trPr>
        <w:tc>
          <w:tcPr>
            <w:tcW w:w="3718" w:type="dxa"/>
            <w:vMerge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867" w:type="dxa"/>
            <w:vMerge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03617" w:rsidRPr="00F03617" w:rsidTr="0021047B">
        <w:trPr>
          <w:trHeight w:val="337"/>
        </w:trPr>
        <w:tc>
          <w:tcPr>
            <w:tcW w:w="3718" w:type="dxa"/>
            <w:vMerge w:val="restart"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  <w:t>PROCEDENCIA DE LOS DATOS</w:t>
            </w:r>
          </w:p>
        </w:tc>
        <w:tc>
          <w:tcPr>
            <w:tcW w:w="4867" w:type="dxa"/>
            <w:vMerge w:val="restart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F03617">
              <w:rPr>
                <w:rFonts w:asciiTheme="minorHAnsi" w:hAnsiTheme="minorHAnsi" w:cstheme="minorHAnsi"/>
                <w:sz w:val="14"/>
                <w:szCs w:val="14"/>
              </w:rPr>
              <w:t>El propio interesado o su representante legal, otras personas físicas y Administraciones Públicas. Datos procedentes de otros ficheros de la Universidad de Cantabria</w:t>
            </w:r>
          </w:p>
        </w:tc>
      </w:tr>
      <w:tr w:rsidR="00F03617" w:rsidRPr="00F03617" w:rsidTr="0021047B">
        <w:trPr>
          <w:trHeight w:val="337"/>
        </w:trPr>
        <w:tc>
          <w:tcPr>
            <w:tcW w:w="3718" w:type="dxa"/>
            <w:vMerge/>
            <w:shd w:val="clear" w:color="auto" w:fill="006666"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867" w:type="dxa"/>
            <w:vMerge/>
          </w:tcPr>
          <w:p w:rsidR="00F03617" w:rsidRPr="00F03617" w:rsidRDefault="00F03617" w:rsidP="0021047B">
            <w:pPr>
              <w:spacing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:rsidR="00F03617" w:rsidRPr="00F03617" w:rsidRDefault="00F03617" w:rsidP="00F03617">
      <w:pPr>
        <w:spacing w:line="276" w:lineRule="auto"/>
        <w:rPr>
          <w:rFonts w:asciiTheme="minorHAnsi" w:hAnsiTheme="minorHAnsi" w:cstheme="minorHAnsi"/>
          <w:sz w:val="14"/>
          <w:szCs w:val="14"/>
        </w:rPr>
      </w:pPr>
    </w:p>
    <w:p w:rsidR="00F03617" w:rsidRPr="00F03617" w:rsidRDefault="00F03617" w:rsidP="00F03617">
      <w:pPr>
        <w:jc w:val="center"/>
        <w:rPr>
          <w:rFonts w:asciiTheme="minorHAnsi" w:hAnsiTheme="minorHAnsi" w:cstheme="minorHAnsi"/>
          <w:sz w:val="14"/>
          <w:szCs w:val="14"/>
        </w:rPr>
      </w:pPr>
      <w:r w:rsidRPr="00F03617">
        <w:rPr>
          <w:rFonts w:asciiTheme="minorHAnsi" w:hAnsiTheme="minorHAnsi" w:cstheme="minorHAnsi"/>
          <w:sz w:val="14"/>
          <w:szCs w:val="14"/>
        </w:rPr>
        <w:t xml:space="preserve">Puede consultar la información adicional sobre este tratamiento en la siguiente dirección: </w:t>
      </w:r>
      <w:hyperlink r:id="rId7" w:history="1">
        <w:r w:rsidRPr="00F03617">
          <w:rPr>
            <w:rStyle w:val="Hipervnculo"/>
            <w:rFonts w:asciiTheme="minorHAnsi" w:hAnsiTheme="minorHAnsi" w:cstheme="minorHAnsi"/>
            <w:sz w:val="14"/>
            <w:szCs w:val="14"/>
          </w:rPr>
          <w:t>web.unican.es/RGPD/personal-nominas</w:t>
        </w:r>
      </w:hyperlink>
    </w:p>
    <w:p w:rsidR="00F03617" w:rsidRPr="00F03617" w:rsidRDefault="00F03617" w:rsidP="00F03617">
      <w:pPr>
        <w:rPr>
          <w:rFonts w:asciiTheme="minorHAnsi" w:hAnsiTheme="minorHAnsi" w:cstheme="minorHAnsi"/>
          <w:sz w:val="14"/>
          <w:szCs w:val="14"/>
        </w:rPr>
      </w:pPr>
    </w:p>
    <w:p w:rsidR="00F03617" w:rsidRPr="00F03617" w:rsidRDefault="00F03617" w:rsidP="00F03617">
      <w:pPr>
        <w:spacing w:line="276" w:lineRule="auto"/>
        <w:ind w:right="-1"/>
        <w:jc w:val="both"/>
        <w:rPr>
          <w:rFonts w:asciiTheme="minorHAnsi" w:hAnsiTheme="minorHAnsi" w:cstheme="minorHAnsi"/>
          <w:sz w:val="14"/>
          <w:szCs w:val="14"/>
        </w:rPr>
      </w:pPr>
      <w:r w:rsidRPr="00F03617">
        <w:rPr>
          <w:rFonts w:asciiTheme="minorHAnsi" w:hAnsiTheme="minorHAnsi" w:cstheme="minorHAnsi"/>
          <w:sz w:val="14"/>
          <w:szCs w:val="14"/>
        </w:rPr>
        <w:t xml:space="preserve">La cumplimentación del presente impreso conlleva el tratamiento de los datos proporcionados y los que se generen en su relación con la Universidad de Cantabria, así como posibles cesiones, transferencias internacionales y finalidades que se detallan con mayor amplitud en la </w:t>
      </w:r>
      <w:r w:rsidRPr="00F03617">
        <w:rPr>
          <w:rFonts w:asciiTheme="minorHAnsi" w:hAnsiTheme="minorHAnsi" w:cstheme="minorHAnsi"/>
          <w:b/>
          <w:sz w:val="14"/>
          <w:szCs w:val="14"/>
        </w:rPr>
        <w:t>Información Adicional</w:t>
      </w:r>
      <w:r w:rsidRPr="00F03617">
        <w:rPr>
          <w:rFonts w:asciiTheme="minorHAnsi" w:hAnsiTheme="minorHAnsi" w:cstheme="minorHAnsi"/>
          <w:sz w:val="14"/>
          <w:szCs w:val="14"/>
        </w:rPr>
        <w:t xml:space="preserve"> sobre Protección de Datos Personales que se proporciona.</w:t>
      </w:r>
    </w:p>
    <w:p w:rsidR="00F03617" w:rsidRPr="00F03617" w:rsidRDefault="00F03617" w:rsidP="00F03617">
      <w:pPr>
        <w:spacing w:line="276" w:lineRule="auto"/>
        <w:ind w:right="-427"/>
        <w:jc w:val="both"/>
        <w:rPr>
          <w:rFonts w:asciiTheme="minorHAnsi" w:hAnsiTheme="minorHAnsi" w:cstheme="minorHAnsi"/>
          <w:sz w:val="14"/>
          <w:szCs w:val="14"/>
        </w:rPr>
      </w:pPr>
    </w:p>
    <w:p w:rsidR="00F03617" w:rsidRPr="00F03617" w:rsidRDefault="00F03617" w:rsidP="00F03617">
      <w:pPr>
        <w:spacing w:line="276" w:lineRule="auto"/>
        <w:jc w:val="both"/>
        <w:rPr>
          <w:rFonts w:asciiTheme="minorHAnsi" w:hAnsiTheme="minorHAnsi" w:cstheme="minorHAnsi"/>
          <w:b/>
          <w:sz w:val="14"/>
          <w:szCs w:val="14"/>
        </w:rPr>
      </w:pPr>
      <w:r w:rsidRPr="00F03617">
        <w:rPr>
          <w:rFonts w:asciiTheme="minorHAnsi" w:hAnsiTheme="minorHAnsi" w:cstheme="minorHAnsi"/>
          <w:sz w:val="14"/>
          <w:szCs w:val="14"/>
        </w:rPr>
        <w:t xml:space="preserve">La presentación de la solicitud con su firma o validación online supone </w:t>
      </w:r>
      <w:r w:rsidRPr="00F03617">
        <w:rPr>
          <w:rFonts w:asciiTheme="minorHAnsi" w:hAnsiTheme="minorHAnsi" w:cstheme="minorHAnsi"/>
          <w:b/>
          <w:sz w:val="14"/>
          <w:szCs w:val="14"/>
        </w:rPr>
        <w:t>que Ud. ha leído y entiende la información facilitada.</w:t>
      </w:r>
    </w:p>
    <w:p w:rsidR="00F03617" w:rsidRPr="00F03617" w:rsidRDefault="00F03617" w:rsidP="00F03617">
      <w:pPr>
        <w:spacing w:line="276" w:lineRule="auto"/>
        <w:ind w:right="-427"/>
        <w:jc w:val="both"/>
        <w:rPr>
          <w:rFonts w:asciiTheme="minorHAnsi" w:hAnsiTheme="minorHAnsi" w:cstheme="minorHAnsi"/>
          <w:b/>
          <w:sz w:val="14"/>
          <w:szCs w:val="14"/>
        </w:rPr>
      </w:pPr>
    </w:p>
    <w:p w:rsidR="00F03617" w:rsidRPr="00F03617" w:rsidRDefault="00F03617" w:rsidP="00F03617">
      <w:pPr>
        <w:spacing w:line="276" w:lineRule="auto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F03617">
        <w:rPr>
          <w:rFonts w:asciiTheme="minorHAnsi" w:hAnsiTheme="minorHAnsi" w:cstheme="minorHAnsi"/>
          <w:i/>
          <w:sz w:val="14"/>
          <w:szCs w:val="14"/>
        </w:rPr>
        <w:t>Fecha y Firma</w:t>
      </w:r>
    </w:p>
    <w:p w:rsidR="00F03617" w:rsidRPr="00F03617" w:rsidRDefault="00F03617" w:rsidP="00F03617">
      <w:pPr>
        <w:spacing w:line="276" w:lineRule="auto"/>
        <w:jc w:val="center"/>
        <w:rPr>
          <w:rFonts w:asciiTheme="minorHAnsi" w:hAnsiTheme="minorHAnsi" w:cstheme="minorHAnsi"/>
          <w:i/>
          <w:sz w:val="14"/>
          <w:szCs w:val="14"/>
        </w:rPr>
      </w:pPr>
    </w:p>
    <w:p w:rsidR="000E2B19" w:rsidRDefault="000E2B19" w:rsidP="00F03617">
      <w:pPr>
        <w:jc w:val="center"/>
      </w:pPr>
    </w:p>
    <w:sectPr w:rsidR="000E2B19" w:rsidSect="005F058F">
      <w:headerReference w:type="default" r:id="rId8"/>
      <w:pgSz w:w="11906" w:h="16838" w:code="9"/>
      <w:pgMar w:top="1418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1C2" w:rsidRDefault="00EF51C2" w:rsidP="00EF51C2">
      <w:r>
        <w:separator/>
      </w:r>
    </w:p>
  </w:endnote>
  <w:endnote w:type="continuationSeparator" w:id="0">
    <w:p w:rsidR="00EF51C2" w:rsidRDefault="00EF51C2" w:rsidP="00EF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1C2" w:rsidRDefault="00EF51C2" w:rsidP="00EF51C2">
      <w:r>
        <w:separator/>
      </w:r>
    </w:p>
  </w:footnote>
  <w:footnote w:type="continuationSeparator" w:id="0">
    <w:p w:rsidR="00EF51C2" w:rsidRDefault="00EF51C2" w:rsidP="00EF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1C2" w:rsidRDefault="00EF51C2" w:rsidP="00EF51C2">
    <w:pPr>
      <w:pStyle w:val="Encabezado"/>
      <w:framePr w:hSpace="141" w:wrap="around" w:vAnchor="text" w:hAnchor="page" w:x="443" w:y="1"/>
    </w:pPr>
  </w:p>
  <w:p w:rsidR="00EF51C2" w:rsidRPr="00EF51C2" w:rsidRDefault="00EF51C2" w:rsidP="00EF51C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2343785</wp:posOffset>
          </wp:positionH>
          <wp:positionV relativeFrom="paragraph">
            <wp:posOffset>-418465</wp:posOffset>
          </wp:positionV>
          <wp:extent cx="695325" cy="69532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C2"/>
    <w:rsid w:val="00082932"/>
    <w:rsid w:val="000C7CCB"/>
    <w:rsid w:val="000E2B19"/>
    <w:rsid w:val="00285E4E"/>
    <w:rsid w:val="002F759E"/>
    <w:rsid w:val="0038259F"/>
    <w:rsid w:val="00440B00"/>
    <w:rsid w:val="0048337A"/>
    <w:rsid w:val="00497E0A"/>
    <w:rsid w:val="00512027"/>
    <w:rsid w:val="005702B3"/>
    <w:rsid w:val="005A5B08"/>
    <w:rsid w:val="005D7A13"/>
    <w:rsid w:val="005F058F"/>
    <w:rsid w:val="006830A0"/>
    <w:rsid w:val="006C7A0D"/>
    <w:rsid w:val="00727FF8"/>
    <w:rsid w:val="00757E49"/>
    <w:rsid w:val="00875849"/>
    <w:rsid w:val="00935B19"/>
    <w:rsid w:val="009441BD"/>
    <w:rsid w:val="009A2A4D"/>
    <w:rsid w:val="009C2E3C"/>
    <w:rsid w:val="00A2302D"/>
    <w:rsid w:val="00B5775C"/>
    <w:rsid w:val="00C03B6D"/>
    <w:rsid w:val="00C11797"/>
    <w:rsid w:val="00E653EB"/>
    <w:rsid w:val="00EA2E9F"/>
    <w:rsid w:val="00EA7828"/>
    <w:rsid w:val="00EF51C2"/>
    <w:rsid w:val="00F03617"/>
    <w:rsid w:val="00F076BC"/>
    <w:rsid w:val="00FA3C73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78F8B"/>
  <w15:chartTrackingRefBased/>
  <w15:docId w15:val="{D554442F-94EC-438C-A1DB-41DAEB6C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1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EF51C2"/>
    <w:rPr>
      <w:strike w:val="0"/>
      <w:dstrike w:val="0"/>
      <w:color w:val="0000FF"/>
      <w:u w:val="none"/>
      <w:effect w:val="none"/>
    </w:rPr>
  </w:style>
  <w:style w:type="table" w:styleId="Tablaconcuadrcula">
    <w:name w:val="Table Grid"/>
    <w:basedOn w:val="Tablanormal"/>
    <w:uiPriority w:val="39"/>
    <w:rsid w:val="00EF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EF51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F51C2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F51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1C2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5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58F"/>
    <w:rPr>
      <w:rFonts w:ascii="Segoe UI" w:eastAsia="Times New Roman" w:hAnsi="Segoe UI" w:cs="Segoe UI"/>
      <w:spacing w:val="-3"/>
      <w:sz w:val="18"/>
      <w:szCs w:val="18"/>
      <w:lang w:val="es-ES_tradnl" w:eastAsia="es-ES"/>
    </w:rPr>
  </w:style>
  <w:style w:type="paragraph" w:customStyle="1" w:styleId="Default">
    <w:name w:val="Default"/>
    <w:rsid w:val="002F7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.unican.es/consejo-direccion/gerencia/RGDP/rgpd_info_personal-nomina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1950-1CA5-47CC-9D68-959CD531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Anguis, Manuela</dc:creator>
  <cp:keywords/>
  <dc:description/>
  <cp:lastModifiedBy>Samperio Rios, Sonia</cp:lastModifiedBy>
  <cp:revision>2</cp:revision>
  <cp:lastPrinted>2020-03-03T13:11:00Z</cp:lastPrinted>
  <dcterms:created xsi:type="dcterms:W3CDTF">2022-03-02T12:04:00Z</dcterms:created>
  <dcterms:modified xsi:type="dcterms:W3CDTF">2022-03-02T12:04:00Z</dcterms:modified>
</cp:coreProperties>
</file>